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A417C" w14:textId="10F551CC" w:rsidR="00BA15BE" w:rsidRDefault="00BA15BE" w:rsidP="00454080">
      <w:pPr>
        <w:pStyle w:val="Standard"/>
      </w:pPr>
      <w:r>
        <w:t>Znak postępowania: ZS/1/202</w:t>
      </w:r>
      <w:r w:rsidR="00361A24">
        <w:t>5</w:t>
      </w:r>
    </w:p>
    <w:p w14:paraId="2D3418D8" w14:textId="77777777" w:rsidR="00454080" w:rsidRDefault="00454080" w:rsidP="00454080">
      <w:pPr>
        <w:pStyle w:val="Standard"/>
      </w:pPr>
    </w:p>
    <w:p w14:paraId="05A7D62B" w14:textId="3C05751A" w:rsidR="006930EA" w:rsidRDefault="00C00DF4">
      <w:r>
        <w:t>Załącznik nr 1</w:t>
      </w:r>
    </w:p>
    <w:p w14:paraId="7BCFB590" w14:textId="6A753D9C" w:rsidR="00C00DF4" w:rsidRPr="00E525BF" w:rsidRDefault="00C00DF4">
      <w:pPr>
        <w:rPr>
          <w:sz w:val="20"/>
          <w:szCs w:val="20"/>
        </w:rPr>
      </w:pPr>
    </w:p>
    <w:p w14:paraId="7823D16D" w14:textId="77777777" w:rsidR="00E525BF" w:rsidRPr="00E525BF" w:rsidRDefault="00C00DF4" w:rsidP="00E525BF">
      <w:pPr>
        <w:pStyle w:val="Textbody"/>
        <w:rPr>
          <w:rFonts w:ascii="Times New Roman" w:hAnsi="Times New Roman"/>
          <w:b/>
          <w:sz w:val="22"/>
          <w:szCs w:val="22"/>
        </w:rPr>
      </w:pPr>
      <w:r w:rsidRPr="00E525BF">
        <w:rPr>
          <w:b/>
          <w:bCs/>
          <w:sz w:val="24"/>
          <w:szCs w:val="24"/>
        </w:rPr>
        <w:t>OPIS PRZEDMIOTU ZAMÓWIENIA</w:t>
      </w:r>
      <w:r w:rsidR="00BB0691" w:rsidRPr="00E525BF">
        <w:rPr>
          <w:b/>
          <w:bCs/>
          <w:sz w:val="24"/>
          <w:szCs w:val="24"/>
        </w:rPr>
        <w:t xml:space="preserve"> </w:t>
      </w:r>
      <w:r w:rsidR="00E525BF" w:rsidRPr="00E525BF">
        <w:rPr>
          <w:b/>
          <w:bCs/>
          <w:sz w:val="24"/>
          <w:szCs w:val="24"/>
        </w:rPr>
        <w:t>:</w:t>
      </w:r>
      <w:r w:rsidR="00E525BF" w:rsidRPr="00E525BF">
        <w:rPr>
          <w:rFonts w:ascii="Times New Roman" w:hAnsi="Times New Roman"/>
          <w:b/>
          <w:sz w:val="22"/>
          <w:szCs w:val="22"/>
        </w:rPr>
        <w:t xml:space="preserve"> </w:t>
      </w:r>
    </w:p>
    <w:p w14:paraId="2D73F3C2" w14:textId="0A56D102" w:rsidR="00E525BF" w:rsidRPr="00E525BF" w:rsidRDefault="00E525BF" w:rsidP="00E525BF">
      <w:pPr>
        <w:pStyle w:val="Textbody"/>
        <w:rPr>
          <w:rFonts w:ascii="Times New Roman" w:hAnsi="Times New Roman"/>
          <w:b/>
          <w:sz w:val="40"/>
          <w:szCs w:val="40"/>
        </w:rPr>
      </w:pPr>
      <w:r w:rsidRPr="00E525BF">
        <w:rPr>
          <w:rFonts w:ascii="Times New Roman" w:hAnsi="Times New Roman"/>
          <w:b/>
          <w:sz w:val="40"/>
          <w:szCs w:val="40"/>
        </w:rPr>
        <w:t xml:space="preserve">dostawa  </w:t>
      </w:r>
      <w:r w:rsidR="00361A24">
        <w:rPr>
          <w:rFonts w:ascii="Times New Roman" w:hAnsi="Times New Roman"/>
          <w:b/>
          <w:sz w:val="40"/>
          <w:szCs w:val="40"/>
        </w:rPr>
        <w:t>dwóch</w:t>
      </w:r>
      <w:r w:rsidRPr="00E525BF">
        <w:rPr>
          <w:rFonts w:ascii="Times New Roman" w:hAnsi="Times New Roman"/>
          <w:b/>
          <w:sz w:val="40"/>
          <w:szCs w:val="40"/>
        </w:rPr>
        <w:t xml:space="preserve">  używanych  autobusów </w:t>
      </w:r>
    </w:p>
    <w:p w14:paraId="131D0B73" w14:textId="545B1CD6" w:rsidR="00BB0691" w:rsidRPr="00E525BF" w:rsidRDefault="00BB0691" w:rsidP="00BB0691">
      <w:pPr>
        <w:jc w:val="both"/>
        <w:rPr>
          <w:b/>
          <w:bCs/>
          <w:lang w:val="en-US"/>
        </w:rPr>
      </w:pPr>
    </w:p>
    <w:p w14:paraId="0F45DAD0" w14:textId="77777777" w:rsidR="00BB0691" w:rsidRDefault="00BB0691" w:rsidP="00BB0691">
      <w:pPr>
        <w:jc w:val="both"/>
        <w:rPr>
          <w:b/>
          <w:bCs/>
        </w:rPr>
      </w:pPr>
    </w:p>
    <w:p w14:paraId="30FA27DB" w14:textId="5C4CF452" w:rsidR="00BB0691" w:rsidRDefault="00BB0691" w:rsidP="00BB0691">
      <w:pPr>
        <w:jc w:val="both"/>
        <w:rPr>
          <w:b/>
          <w:bCs/>
        </w:rPr>
      </w:pPr>
      <w:r w:rsidRPr="005E04CA">
        <w:rPr>
          <w:b/>
          <w:bCs/>
        </w:rPr>
        <w:t>GŁÓWNE WŁAŚCIWOWŚCI POJAZDÓW:</w:t>
      </w:r>
    </w:p>
    <w:p w14:paraId="2FAE7DC9" w14:textId="77777777" w:rsidR="00936274" w:rsidRPr="005E04CA" w:rsidRDefault="00936274" w:rsidP="00BB0691">
      <w:pPr>
        <w:jc w:val="both"/>
        <w:rPr>
          <w:b/>
          <w:bCs/>
        </w:rPr>
      </w:pPr>
    </w:p>
    <w:p w14:paraId="2EC983E2" w14:textId="07D7D068" w:rsidR="00C00DF4" w:rsidRPr="005E04CA" w:rsidRDefault="00C00DF4" w:rsidP="00C00DF4">
      <w:pPr>
        <w:jc w:val="center"/>
        <w:rPr>
          <w:b/>
          <w:bCs/>
        </w:rPr>
      </w:pPr>
    </w:p>
    <w:p w14:paraId="20D28A3D" w14:textId="77777777" w:rsidR="00F06C0A" w:rsidRDefault="00F06C0A" w:rsidP="00F06C0A">
      <w:pPr>
        <w:pStyle w:val="Akapitzlist"/>
        <w:ind w:left="720"/>
        <w:rPr>
          <w:szCs w:val="20"/>
        </w:rPr>
      </w:pPr>
      <w:r>
        <w:rPr>
          <w:szCs w:val="20"/>
        </w:rPr>
        <w:t>Uwaga:</w:t>
      </w:r>
    </w:p>
    <w:p w14:paraId="480E17E8" w14:textId="77777777" w:rsidR="00F06C0A" w:rsidRPr="00936274" w:rsidRDefault="00F06C0A" w:rsidP="00F06C0A">
      <w:pPr>
        <w:pStyle w:val="Akapitzlist"/>
        <w:ind w:left="720"/>
        <w:rPr>
          <w:szCs w:val="20"/>
        </w:rPr>
      </w:pPr>
    </w:p>
    <w:p w14:paraId="5FB7FFA3" w14:textId="77777777" w:rsidR="00F06C0A" w:rsidRDefault="00F06C0A" w:rsidP="00F06C0A">
      <w:pPr>
        <w:pStyle w:val="Akapitzlist"/>
        <w:numPr>
          <w:ilvl w:val="0"/>
          <w:numId w:val="3"/>
        </w:numPr>
        <w:rPr>
          <w:szCs w:val="20"/>
        </w:rPr>
      </w:pPr>
      <w:r>
        <w:rPr>
          <w:szCs w:val="20"/>
        </w:rPr>
        <w:t>Do oferty należy dołączyć zdjęcia pojazdu wykonane na zewnątrz i wewnątrz wraz z rzutami deski rozdzielczej i siedzeń pasażerskich.</w:t>
      </w:r>
    </w:p>
    <w:p w14:paraId="38DD5C64" w14:textId="4927BE0C" w:rsidR="00C00DF4" w:rsidRDefault="00C00DF4" w:rsidP="00C00DF4">
      <w:pPr>
        <w:jc w:val="center"/>
      </w:pPr>
    </w:p>
    <w:p w14:paraId="1106EAB6" w14:textId="5166FAB1" w:rsidR="00260A79" w:rsidRDefault="00260A79" w:rsidP="00C00DF4">
      <w:pPr>
        <w:jc w:val="both"/>
      </w:pPr>
    </w:p>
    <w:tbl>
      <w:tblPr>
        <w:tblStyle w:val="Tabela-Siatka"/>
        <w:tblpPr w:leftFromText="141" w:rightFromText="141" w:vertAnchor="text" w:horzAnchor="page" w:tblpXSpec="center" w:tblpY="-554"/>
        <w:tblOverlap w:val="never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4532"/>
        <w:gridCol w:w="4966"/>
      </w:tblGrid>
      <w:tr w:rsidR="00BB0691" w:rsidRPr="00D2582F" w14:paraId="541C07D9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03E33" w14:textId="77777777" w:rsidR="00BB0691" w:rsidRPr="00D2582F" w:rsidRDefault="00BB0691" w:rsidP="00C45FE8">
            <w:pPr>
              <w:pStyle w:val="Akapitzlist"/>
              <w:ind w:left="34"/>
              <w:rPr>
                <w:b/>
                <w:sz w:val="18"/>
                <w:szCs w:val="20"/>
              </w:rPr>
            </w:pPr>
            <w:r w:rsidRPr="00D2582F">
              <w:rPr>
                <w:b/>
                <w:sz w:val="18"/>
                <w:szCs w:val="20"/>
              </w:rPr>
              <w:lastRenderedPageBreak/>
              <w:t>Lp.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EFD66" w14:textId="77777777" w:rsidR="00BB0691" w:rsidRPr="00D2582F" w:rsidRDefault="00BB0691" w:rsidP="00C45FE8">
            <w:pPr>
              <w:pStyle w:val="Akapitzlist"/>
              <w:ind w:left="34"/>
              <w:jc w:val="center"/>
              <w:rPr>
                <w:b/>
                <w:sz w:val="18"/>
                <w:szCs w:val="20"/>
              </w:rPr>
            </w:pPr>
            <w:r w:rsidRPr="00D2582F">
              <w:rPr>
                <w:b/>
                <w:sz w:val="18"/>
                <w:szCs w:val="20"/>
              </w:rPr>
              <w:t>Parametry techniczno-użytkowe wymagane przez Zamawiającego</w:t>
            </w:r>
          </w:p>
        </w:tc>
      </w:tr>
      <w:tr w:rsidR="00BB0691" w:rsidRPr="00D2582F" w14:paraId="2AA29E95" w14:textId="77777777" w:rsidTr="00C45FE8">
        <w:trPr>
          <w:gridAfter w:val="1"/>
          <w:wAfter w:w="4966" w:type="dxa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5E8D9" w14:textId="77777777" w:rsidR="00BB0691" w:rsidRPr="00D2582F" w:rsidRDefault="00BB0691" w:rsidP="00C45FE8">
            <w:pPr>
              <w:pStyle w:val="Akapitzlist"/>
              <w:ind w:left="34"/>
              <w:jc w:val="center"/>
              <w:rPr>
                <w:b/>
                <w:i/>
                <w:sz w:val="18"/>
                <w:szCs w:val="20"/>
              </w:rPr>
            </w:pPr>
            <w:r w:rsidRPr="00D2582F">
              <w:rPr>
                <w:b/>
                <w:i/>
                <w:sz w:val="18"/>
                <w:szCs w:val="20"/>
              </w:rPr>
              <w:t>Nadwozie</w:t>
            </w:r>
          </w:p>
        </w:tc>
      </w:tr>
      <w:tr w:rsidR="00BB0691" w:rsidRPr="00D2582F" w14:paraId="5FD2B944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7420" w14:textId="77777777" w:rsidR="00BB0691" w:rsidRPr="00D2582F" w:rsidRDefault="00BB0691" w:rsidP="00C45FE8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B9BB" w14:textId="77777777" w:rsidR="00BB0691" w:rsidRPr="00D2582F" w:rsidRDefault="00BB0691" w:rsidP="00C45FE8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070F" w14:textId="77777777" w:rsidR="00BB0691" w:rsidRPr="00D2582F" w:rsidRDefault="00BB0691" w:rsidP="00C45FE8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F97B5F" w:rsidRPr="00D2582F" w14:paraId="510A120C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C63C" w14:textId="77777777" w:rsidR="00F97B5F" w:rsidRPr="00D2582F" w:rsidRDefault="00F97B5F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D3F2" w14:textId="24B8CC1B" w:rsidR="00F97B5F" w:rsidRPr="008661C4" w:rsidRDefault="00F97B5F" w:rsidP="00C45FE8">
            <w:pPr>
              <w:pStyle w:val="Akapitzlist"/>
              <w:ind w:left="34"/>
            </w:pPr>
            <w:r>
              <w:t xml:space="preserve">Rok produkcji autobusu -/msc/rok  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D72F" w14:textId="77777777" w:rsidR="00F97B5F" w:rsidRDefault="00F97B5F" w:rsidP="00F06C0A">
            <w:pPr>
              <w:pStyle w:val="Akapitzlist"/>
              <w:ind w:left="34"/>
              <w:jc w:val="center"/>
            </w:pPr>
          </w:p>
        </w:tc>
      </w:tr>
      <w:tr w:rsidR="00BB0691" w:rsidRPr="00D2582F" w14:paraId="68299350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5858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FE5D" w14:textId="3E912DAA" w:rsidR="00BB0691" w:rsidRPr="008661C4" w:rsidRDefault="00BB0691" w:rsidP="00C45FE8">
            <w:pPr>
              <w:pStyle w:val="Akapitzlist"/>
              <w:ind w:left="34"/>
            </w:pPr>
            <w:r w:rsidRPr="008661C4">
              <w:t xml:space="preserve">ilość miejsc </w:t>
            </w:r>
            <w:r w:rsidR="00361A24">
              <w:t>razem</w:t>
            </w:r>
          </w:p>
          <w:p w14:paraId="4219F9D2" w14:textId="77777777" w:rsidR="00BB0691" w:rsidRPr="008661C4" w:rsidRDefault="00BB0691" w:rsidP="00C45FE8">
            <w:pPr>
              <w:pStyle w:val="Akapitzlist"/>
              <w:ind w:left="34"/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C46D" w14:textId="0471B123" w:rsidR="00BB0691" w:rsidRPr="008661C4" w:rsidRDefault="00361A24" w:rsidP="00F06C0A">
            <w:pPr>
              <w:pStyle w:val="Akapitzlist"/>
              <w:ind w:left="34"/>
              <w:jc w:val="center"/>
            </w:pPr>
            <w:r>
              <w:t>70</w:t>
            </w:r>
          </w:p>
        </w:tc>
      </w:tr>
      <w:tr w:rsidR="00BB0691" w:rsidRPr="00D2582F" w14:paraId="7B55F3A5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5EDF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B224" w14:textId="77777777" w:rsidR="00BB0691" w:rsidRPr="008661C4" w:rsidRDefault="00BB0691" w:rsidP="00C45FE8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C255" w14:textId="18A53527" w:rsidR="00BB0691" w:rsidRPr="008661C4" w:rsidRDefault="00BB0691" w:rsidP="00C45FE8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BB0691" w:rsidRPr="00D2582F" w14:paraId="02923828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FDB0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2421" w14:textId="77777777" w:rsidR="00BB0691" w:rsidRPr="008661C4" w:rsidRDefault="00BB0691" w:rsidP="00C45FE8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maksymalna dozwolona prędkość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BBA4" w14:textId="77777777" w:rsidR="00BB0691" w:rsidRPr="008661C4" w:rsidRDefault="00BB0691" w:rsidP="00C45FE8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  <w:r w:rsidRPr="008661C4">
              <w:t>100 km/h</w:t>
            </w:r>
          </w:p>
        </w:tc>
      </w:tr>
      <w:tr w:rsidR="00BB0691" w:rsidRPr="00D2582F" w14:paraId="633C18D4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0523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E8CE" w14:textId="77777777" w:rsidR="00BB0691" w:rsidRPr="008661C4" w:rsidRDefault="00BB0691" w:rsidP="00C45FE8">
            <w:pPr>
              <w:jc w:val="both"/>
              <w:rPr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168E" w14:textId="77777777" w:rsidR="00BB0691" w:rsidRPr="008661C4" w:rsidRDefault="00BB0691" w:rsidP="00C45FE8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BB0691" w:rsidRPr="00D2582F" w14:paraId="09081927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75A7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4C14" w14:textId="77777777" w:rsidR="00BB0691" w:rsidRPr="008661C4" w:rsidRDefault="00BB0691" w:rsidP="00C45FE8">
            <w:pPr>
              <w:jc w:val="both"/>
            </w:pPr>
            <w:r w:rsidRPr="008661C4">
              <w:t>Wymiary pojazdu:</w:t>
            </w:r>
          </w:p>
          <w:p w14:paraId="1F826EE3" w14:textId="77777777" w:rsidR="00BB0691" w:rsidRPr="008661C4" w:rsidRDefault="00BB0691" w:rsidP="00C45FE8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C936" w14:textId="77777777" w:rsidR="00BB0691" w:rsidRPr="008661C4" w:rsidRDefault="00BB0691" w:rsidP="00C45FE8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BB0691" w:rsidRPr="00D2582F" w14:paraId="32031B10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9C4D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F31D" w14:textId="77777777" w:rsidR="00BB0691" w:rsidRPr="008661C4" w:rsidRDefault="00BB0691" w:rsidP="00C45FE8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długość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81C4" w14:textId="4605C502" w:rsidR="00BB0691" w:rsidRPr="008661C4" w:rsidRDefault="00361A24" w:rsidP="00C45FE8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  <w:r>
              <w:t>9 – 11 metrów</w:t>
            </w:r>
          </w:p>
        </w:tc>
      </w:tr>
      <w:tr w:rsidR="00BB0691" w:rsidRPr="00D2582F" w14:paraId="3DB01867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0D01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B12F" w14:textId="77777777" w:rsidR="00BB0691" w:rsidRPr="008661C4" w:rsidRDefault="00BB0691" w:rsidP="00C45FE8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szerokość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3F66" w14:textId="0DDACABC" w:rsidR="00BB0691" w:rsidRPr="008661C4" w:rsidRDefault="00F06C0A" w:rsidP="00C45FE8">
            <w:pPr>
              <w:pStyle w:val="Akapitzlist"/>
              <w:ind w:left="34"/>
              <w:jc w:val="center"/>
              <w:rPr>
                <w:sz w:val="18"/>
                <w:szCs w:val="18"/>
              </w:rPr>
            </w:pPr>
            <w:r>
              <w:t xml:space="preserve">min. </w:t>
            </w:r>
            <w:r w:rsidR="00BB0691" w:rsidRPr="008661C4">
              <w:t>2 5</w:t>
            </w:r>
            <w:r>
              <w:t>00</w:t>
            </w:r>
            <w:r w:rsidR="00BB0691" w:rsidRPr="008661C4">
              <w:t xml:space="preserve"> mm</w:t>
            </w:r>
          </w:p>
        </w:tc>
      </w:tr>
      <w:tr w:rsidR="00BB0691" w:rsidRPr="00D2582F" w14:paraId="5BB80DDF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F3EC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69AA" w14:textId="77777777" w:rsidR="00BB0691" w:rsidRPr="008661C4" w:rsidRDefault="00BB0691" w:rsidP="00C45FE8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A328" w14:textId="77777777" w:rsidR="00BB0691" w:rsidRPr="008661C4" w:rsidRDefault="00BB0691" w:rsidP="00C45FE8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BB0691" w:rsidRPr="00D2582F" w14:paraId="0E9740E1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03C5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7BA6" w14:textId="77777777" w:rsidR="00BB0691" w:rsidRPr="008661C4" w:rsidRDefault="00BB0691" w:rsidP="00C45FE8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max wysokość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7C66" w14:textId="77777777" w:rsidR="00BB0691" w:rsidRPr="008661C4" w:rsidRDefault="00BB0691" w:rsidP="00C45FE8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  <w:r w:rsidRPr="008661C4">
              <w:t>2 950-3 095 mm</w:t>
            </w:r>
          </w:p>
        </w:tc>
      </w:tr>
      <w:tr w:rsidR="00BB0691" w:rsidRPr="00D2582F" w14:paraId="0A64E9ED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448E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D1AE" w14:textId="77777777" w:rsidR="00BB0691" w:rsidRPr="008661C4" w:rsidRDefault="00BB0691" w:rsidP="00C45FE8">
            <w:pPr>
              <w:pStyle w:val="Akapitzlist"/>
              <w:ind w:left="34"/>
            </w:pPr>
            <w:r w:rsidRPr="008661C4">
              <w:t>Rozstaw osi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CEBD" w14:textId="0B00BF15" w:rsidR="00BB0691" w:rsidRPr="008661C4" w:rsidRDefault="00E525BF" w:rsidP="00C45FE8">
            <w:pPr>
              <w:pStyle w:val="Akapitzlist"/>
              <w:ind w:left="34"/>
              <w:jc w:val="center"/>
            </w:pPr>
            <w:r>
              <w:t>4450</w:t>
            </w:r>
          </w:p>
        </w:tc>
      </w:tr>
      <w:tr w:rsidR="00BB0691" w:rsidRPr="00D2582F" w14:paraId="1AAF8C32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E497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573D" w14:textId="77777777" w:rsidR="00BB0691" w:rsidRPr="008661C4" w:rsidRDefault="00BB0691" w:rsidP="00C45FE8">
            <w:pPr>
              <w:jc w:val="both"/>
            </w:pPr>
            <w:r w:rsidRPr="008661C4">
              <w:t>Masy:</w:t>
            </w:r>
          </w:p>
          <w:p w14:paraId="49D38598" w14:textId="77777777" w:rsidR="00BB0691" w:rsidRPr="008661C4" w:rsidRDefault="00BB0691" w:rsidP="00C45FE8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E82B" w14:textId="77777777" w:rsidR="00BB0691" w:rsidRPr="008661C4" w:rsidRDefault="00BB0691" w:rsidP="00C45FE8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BB0691" w:rsidRPr="00D2582F" w14:paraId="44CE9151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1415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5320" w14:textId="77777777" w:rsidR="00BB0691" w:rsidRPr="008661C4" w:rsidRDefault="00BB0691" w:rsidP="00C45FE8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Masa własna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E93C" w14:textId="57D3A2DA" w:rsidR="00BB0691" w:rsidRPr="008661C4" w:rsidRDefault="00BB0691" w:rsidP="00C45FE8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  <w:r w:rsidRPr="008661C4">
              <w:t>8 </w:t>
            </w:r>
            <w:r w:rsidR="00F06C0A">
              <w:t>0</w:t>
            </w:r>
            <w:r w:rsidRPr="008661C4">
              <w:t xml:space="preserve">00  - </w:t>
            </w:r>
            <w:r w:rsidR="00F06C0A">
              <w:t>9 000</w:t>
            </w:r>
            <w:r w:rsidRPr="008661C4">
              <w:t xml:space="preserve"> kg</w:t>
            </w:r>
          </w:p>
        </w:tc>
      </w:tr>
      <w:tr w:rsidR="00BB0691" w:rsidRPr="008661C4" w14:paraId="5E7FE9AD" w14:textId="77777777" w:rsidTr="00C45FE8">
        <w:trPr>
          <w:gridAfter w:val="1"/>
          <w:wAfter w:w="4966" w:type="dxa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A731" w14:textId="77777777" w:rsidR="00BB0691" w:rsidRPr="008661C4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b/>
                <w:i/>
                <w:sz w:val="18"/>
                <w:szCs w:val="20"/>
              </w:rPr>
            </w:pPr>
          </w:p>
        </w:tc>
      </w:tr>
      <w:tr w:rsidR="00BB0691" w:rsidRPr="00D2582F" w14:paraId="0052AEAB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7ABF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D69E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całkowita masa pojazdu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2E28" w14:textId="77777777" w:rsidR="00BB0691" w:rsidRPr="008661C4" w:rsidRDefault="00BB0691" w:rsidP="00C45FE8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/>
                <w:sz w:val="18"/>
              </w:rPr>
            </w:pPr>
            <w:r w:rsidRPr="008661C4">
              <w:rPr>
                <w:rFonts w:eastAsia="Times New Roman"/>
              </w:rPr>
              <w:t>15 000 kg</w:t>
            </w:r>
          </w:p>
        </w:tc>
      </w:tr>
      <w:tr w:rsidR="00BB0691" w:rsidRPr="00D2582F" w14:paraId="46E396A3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8C71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BF57" w14:textId="77777777" w:rsidR="00BB0691" w:rsidRPr="008661C4" w:rsidRDefault="00BB0691" w:rsidP="00C45FE8">
            <w:pPr>
              <w:jc w:val="both"/>
            </w:pPr>
            <w:r w:rsidRPr="008661C4">
              <w:rPr>
                <w:b/>
                <w:bCs/>
              </w:rPr>
              <w:t>SILNIK</w:t>
            </w:r>
            <w:r w:rsidRPr="008661C4">
              <w:t>:</w:t>
            </w:r>
          </w:p>
          <w:p w14:paraId="30CC513C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4277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BB0691" w:rsidRPr="00D2582F" w14:paraId="79D68501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C907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D4E8" w14:textId="77777777" w:rsidR="00BB0691" w:rsidRPr="008661C4" w:rsidRDefault="00BB0691" w:rsidP="00C45FE8">
            <w:pPr>
              <w:jc w:val="both"/>
              <w:rPr>
                <w:rFonts w:ascii="Verdana" w:hAnsi="Verdana"/>
                <w:sz w:val="18"/>
              </w:rPr>
            </w:pPr>
            <w:r w:rsidRPr="008661C4">
              <w:rPr>
                <w:rFonts w:ascii="Verdana" w:hAnsi="Verdana"/>
                <w:sz w:val="18"/>
              </w:rPr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67B0" w14:textId="05163AB3" w:rsidR="00BB0691" w:rsidRPr="008661C4" w:rsidRDefault="00BB0691" w:rsidP="00361A24">
            <w:pPr>
              <w:jc w:val="both"/>
              <w:rPr>
                <w:rFonts w:ascii="Verdana" w:hAnsi="Verdana"/>
                <w:sz w:val="18"/>
              </w:rPr>
            </w:pPr>
            <w:r w:rsidRPr="00F06C0A">
              <w:t xml:space="preserve">Diesel, </w:t>
            </w:r>
          </w:p>
        </w:tc>
      </w:tr>
      <w:tr w:rsidR="00BB0691" w:rsidRPr="00D2582F" w14:paraId="6D90754F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6ECD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76A1" w14:textId="77777777" w:rsidR="00BB0691" w:rsidRPr="008661C4" w:rsidRDefault="00BB0691" w:rsidP="00C45FE8">
            <w:pPr>
              <w:jc w:val="both"/>
            </w:pPr>
            <w:r w:rsidRPr="008661C4">
              <w:t>Dane techniczne:</w:t>
            </w:r>
          </w:p>
          <w:p w14:paraId="15BFD542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057D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BB0691" w:rsidRPr="00D2582F" w14:paraId="723876A6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3CED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393A" w14:textId="77777777" w:rsidR="00BB0691" w:rsidRPr="008661C4" w:rsidRDefault="00BB0691" w:rsidP="00C45FE8">
            <w:pPr>
              <w:jc w:val="both"/>
              <w:rPr>
                <w:rFonts w:ascii="Verdana" w:hAnsi="Verdana"/>
                <w:sz w:val="18"/>
              </w:rPr>
            </w:pPr>
            <w:r w:rsidRPr="008661C4">
              <w:t>maksymalna moc silnika: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0C02" w14:textId="77777777" w:rsidR="00BB0691" w:rsidRPr="008661C4" w:rsidRDefault="00BB0691" w:rsidP="00361A24">
            <w:pPr>
              <w:jc w:val="center"/>
              <w:rPr>
                <w:rFonts w:ascii="Verdana" w:hAnsi="Verdana"/>
                <w:color w:val="FF0000"/>
                <w:sz w:val="18"/>
              </w:rPr>
            </w:pPr>
          </w:p>
        </w:tc>
      </w:tr>
      <w:tr w:rsidR="00BB0691" w:rsidRPr="00D2582F" w14:paraId="2002C43F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BAE8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592D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maksymalny moment obrotowy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2024" w14:textId="14B94CC4" w:rsidR="00BB0691" w:rsidRPr="00F06C0A" w:rsidRDefault="00F06C0A" w:rsidP="00F06C0A">
            <w:pPr>
              <w:ind w:left="34"/>
              <w:rPr>
                <w:rFonts w:ascii="Verdana" w:hAnsi="Verdana"/>
                <w:sz w:val="18"/>
              </w:rPr>
            </w:pPr>
            <w:r>
              <w:t xml:space="preserve">850 </w:t>
            </w:r>
            <w:r w:rsidR="00BB0691" w:rsidRPr="00F06C0A">
              <w:t>Nm/1 250 min¯¹</w:t>
            </w:r>
          </w:p>
        </w:tc>
      </w:tr>
      <w:tr w:rsidR="00BB0691" w:rsidRPr="00D2582F" w14:paraId="0D915A32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5D16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D150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pojemność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A601" w14:textId="70DBE8B6" w:rsidR="00BB0691" w:rsidRPr="00F06C0A" w:rsidRDefault="00F06C0A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  <w:r>
              <w:t>5 800</w:t>
            </w:r>
            <w:r w:rsidR="00BB0691" w:rsidRPr="00F06C0A">
              <w:t xml:space="preserve"> cm³ - 7 000 cm³</w:t>
            </w:r>
          </w:p>
        </w:tc>
      </w:tr>
      <w:tr w:rsidR="00BB0691" w:rsidRPr="00D2582F" w14:paraId="0C8A040A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DDDF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8636" w14:textId="77777777" w:rsidR="00BB0691" w:rsidRPr="008661C4" w:rsidRDefault="00BB0691" w:rsidP="00C45FE8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SKRZYNIA BIEGÓW</w:t>
            </w:r>
          </w:p>
          <w:p w14:paraId="13AA8310" w14:textId="77777777" w:rsidR="00BB0691" w:rsidRPr="008661C4" w:rsidRDefault="00BB0691" w:rsidP="00C45FE8">
            <w:pPr>
              <w:jc w:val="both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5C2D" w14:textId="1BC23920" w:rsidR="00BB0691" w:rsidRPr="008661C4" w:rsidRDefault="00BB0691" w:rsidP="00361A24">
            <w:pPr>
              <w:jc w:val="both"/>
              <w:rPr>
                <w:rFonts w:ascii="Verdana" w:hAnsi="Verdana"/>
                <w:sz w:val="18"/>
              </w:rPr>
            </w:pPr>
            <w:r w:rsidRPr="008661C4">
              <w:t>mechaniczna, 6-stopniowa lub</w:t>
            </w:r>
            <w:r w:rsidR="00361A24">
              <w:t xml:space="preserve"> </w:t>
            </w:r>
            <w:r w:rsidRPr="008661C4">
              <w:rPr>
                <w:rFonts w:ascii="Verdana" w:hAnsi="Verdana"/>
                <w:sz w:val="18"/>
              </w:rPr>
              <w:t>automatyczna</w:t>
            </w:r>
          </w:p>
        </w:tc>
      </w:tr>
      <w:tr w:rsidR="00BB0691" w:rsidRPr="00D2582F" w14:paraId="4C088FA1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B75F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72C8" w14:textId="77777777" w:rsidR="00BB0691" w:rsidRPr="008661C4" w:rsidRDefault="00BB0691" w:rsidP="00C45FE8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ZAWIESZENIE TYLNE:</w:t>
            </w:r>
          </w:p>
          <w:p w14:paraId="151C3023" w14:textId="77777777" w:rsidR="00BB0691" w:rsidRPr="008661C4" w:rsidRDefault="00BB0691" w:rsidP="00C45FE8">
            <w:pPr>
              <w:jc w:val="both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B25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BB0691" w:rsidRPr="00D2582F" w14:paraId="5DDEB44B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F09F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FB80" w14:textId="77777777" w:rsidR="00BB0691" w:rsidRPr="008661C4" w:rsidRDefault="00BB0691" w:rsidP="00C45FE8">
            <w:pPr>
              <w:jc w:val="both"/>
              <w:rPr>
                <w:rFonts w:ascii="Verdana" w:hAnsi="Verdana"/>
                <w:sz w:val="18"/>
              </w:rPr>
            </w:pPr>
            <w:r w:rsidRPr="008661C4">
              <w:t>amortyzatory zawieszenia (rodzaj) –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1B2A" w14:textId="77777777" w:rsidR="00BB0691" w:rsidRPr="008661C4" w:rsidRDefault="00BB0691" w:rsidP="00C45FE8">
            <w:pPr>
              <w:jc w:val="both"/>
            </w:pPr>
            <w:r w:rsidRPr="008661C4">
              <w:t>4 hydrauliczne, teleskopowe, zabudowane na zewnątrz</w:t>
            </w:r>
          </w:p>
          <w:p w14:paraId="7A5D06E7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BB0691" w:rsidRPr="00D2582F" w14:paraId="16344CB3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7C22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0ADA" w14:textId="77777777" w:rsidR="00BB0691" w:rsidRPr="008661C4" w:rsidRDefault="00BB0691" w:rsidP="00C45FE8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ZAWIESZENIE PRZEDNIE</w:t>
            </w:r>
          </w:p>
          <w:p w14:paraId="4207399E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35F2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BB0691" w:rsidRPr="00D2582F" w14:paraId="21566D3B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22F3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BFC3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5C81" w14:textId="77777777" w:rsidR="00BB0691" w:rsidRPr="008661C4" w:rsidRDefault="00BB0691" w:rsidP="00C45FE8">
            <w:pPr>
              <w:jc w:val="both"/>
            </w:pPr>
            <w:r w:rsidRPr="008661C4">
              <w:t>z niezależnie zawieszonymi kołami, konstrukcja trapezowa, ramiona poprzeczne połączone czopami kulistymi z czopem koła i osadzone na ramie podwozia w silentblokach</w:t>
            </w:r>
          </w:p>
          <w:p w14:paraId="666A9156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BB0691" w:rsidRPr="00D2582F" w14:paraId="7812B27D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33DF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B7C4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resorowanie(rodzaj)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DE86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  <w:r w:rsidRPr="008661C4">
              <w:t>2 zespoły teleskopowe składające się ze sprężyny pneumatycznej i zabudowanego na zewnątrz amortyzatora zawieszenia</w:t>
            </w:r>
          </w:p>
        </w:tc>
      </w:tr>
      <w:tr w:rsidR="00BB0691" w:rsidRPr="00D2582F" w14:paraId="39445E59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5056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AE84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amortyzatory zawieszenia (rodzaj)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A511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  <w:r w:rsidRPr="008661C4">
              <w:t>2 hydrauliczne amortyzatory teleskopowe</w:t>
            </w:r>
          </w:p>
        </w:tc>
      </w:tr>
    </w:tbl>
    <w:p w14:paraId="324E31EB" w14:textId="3C602C4A" w:rsidR="00BB0691" w:rsidRDefault="00BB0691" w:rsidP="00C00DF4">
      <w:pPr>
        <w:jc w:val="both"/>
      </w:pPr>
    </w:p>
    <w:tbl>
      <w:tblPr>
        <w:tblStyle w:val="Tabela-Siatka"/>
        <w:tblpPr w:leftFromText="141" w:rightFromText="141" w:vertAnchor="text" w:horzAnchor="page" w:tblpXSpec="center" w:tblpY="-554"/>
        <w:tblOverlap w:val="never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4532"/>
        <w:gridCol w:w="4966"/>
      </w:tblGrid>
      <w:tr w:rsidR="00BB0691" w:rsidRPr="00D2582F" w14:paraId="7EF3E6D5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3E3F5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FD82" w14:textId="77777777" w:rsidR="00BB0691" w:rsidRPr="008661C4" w:rsidRDefault="00BB0691" w:rsidP="00C45FE8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UKŁAD KIEROWNICZY</w:t>
            </w:r>
          </w:p>
          <w:p w14:paraId="23E60CFD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188E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BB0691" w:rsidRPr="00D2582F" w14:paraId="0EC38C93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851E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C6F5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96F8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  <w:r w:rsidRPr="008661C4">
              <w:t>hydrauliczny, monoblokowy z dodatkowym hydrogeneratorem</w:t>
            </w:r>
          </w:p>
        </w:tc>
      </w:tr>
      <w:tr w:rsidR="00BB0691" w:rsidRPr="00D2582F" w14:paraId="251C526C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AD34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A0E0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63F3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BB0691" w:rsidRPr="00D2582F" w14:paraId="1EE7E86E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B780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812A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kolumna kierownicy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1608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  <w:r w:rsidRPr="008661C4">
              <w:t>nastawna kątowo z regulacją wysokości kierownicy</w:t>
            </w:r>
          </w:p>
        </w:tc>
      </w:tr>
      <w:tr w:rsidR="00BB0691" w:rsidRPr="00D2582F" w14:paraId="7BB69EA1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C8E4A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8DEA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mechanizm kierowniczy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2C77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  <w:r w:rsidRPr="008661C4">
              <w:t>składający się z potrójnego drążka łączącego i dwóch dźwigni pośrednich</w:t>
            </w:r>
          </w:p>
        </w:tc>
      </w:tr>
      <w:tr w:rsidR="00BB0691" w:rsidRPr="00D2582F" w14:paraId="71062A32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78AE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7E28" w14:textId="77777777" w:rsidR="00BB0691" w:rsidRPr="008661C4" w:rsidRDefault="00BB0691" w:rsidP="00C45FE8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KOŁA I OGUMIENIE</w:t>
            </w:r>
          </w:p>
          <w:p w14:paraId="2ABEA14B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8F23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BB0691" w:rsidRPr="00D2582F" w14:paraId="62E85F70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C35E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A2B9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B682D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  <w:r w:rsidRPr="008661C4">
              <w:t>koła stalowe</w:t>
            </w:r>
          </w:p>
        </w:tc>
      </w:tr>
      <w:tr w:rsidR="00BB0691" w:rsidRPr="00D2582F" w14:paraId="51C7641E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2468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5FA7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obręcze –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7A83" w14:textId="77777777" w:rsidR="00BB0691" w:rsidRPr="008661C4" w:rsidRDefault="00BB0691" w:rsidP="00C45FE8">
            <w:pPr>
              <w:jc w:val="center"/>
            </w:pPr>
            <w:r w:rsidRPr="008661C4">
              <w:t>19,5x7,5</w:t>
            </w:r>
          </w:p>
          <w:p w14:paraId="3A75BC59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BB0691" w:rsidRPr="00D2582F" w14:paraId="12F8552D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BF2B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C085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ogumienie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7760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  <w:r w:rsidRPr="008661C4">
              <w:t>radialne, bezdętkowe, niskoprofilowe, 285/70 R 19,5</w:t>
            </w:r>
          </w:p>
        </w:tc>
      </w:tr>
      <w:tr w:rsidR="00BB0691" w:rsidRPr="00D2582F" w14:paraId="5A8B916C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854C5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F6F5" w14:textId="77777777" w:rsidR="00BB0691" w:rsidRPr="008661C4" w:rsidRDefault="00BB0691" w:rsidP="00C45FE8">
            <w:pPr>
              <w:jc w:val="both"/>
            </w:pPr>
            <w:r w:rsidRPr="008661C4">
              <w:rPr>
                <w:b/>
                <w:bCs/>
              </w:rPr>
              <w:t>HAMULCE</w:t>
            </w:r>
          </w:p>
          <w:p w14:paraId="21F71CB4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D712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BB0691" w:rsidRPr="00D2582F" w14:paraId="4774925E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CBCE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6313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7D15" w14:textId="77777777" w:rsidR="00BB0691" w:rsidRPr="008661C4" w:rsidRDefault="00BB0691" w:rsidP="00C45FE8">
            <w:pPr>
              <w:jc w:val="both"/>
            </w:pPr>
            <w:r w:rsidRPr="008661C4">
              <w:t>pneumatyczne, duobwodowe, tarczowe, okładzina bezazbestowa</w:t>
            </w:r>
          </w:p>
          <w:p w14:paraId="5B397CC6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BB0691" w:rsidRPr="00D2582F" w14:paraId="7B6BABA2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0334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C0AE" w14:textId="77777777" w:rsidR="00BB0691" w:rsidRPr="008661C4" w:rsidRDefault="00BB0691" w:rsidP="00C45FE8">
            <w:pPr>
              <w:jc w:val="both"/>
            </w:pPr>
            <w:r w:rsidRPr="008661C4">
              <w:rPr>
                <w:b/>
                <w:bCs/>
              </w:rPr>
              <w:t>RAMA</w:t>
            </w:r>
          </w:p>
          <w:p w14:paraId="49177E12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4E7C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BB0691" w:rsidRPr="00D2582F" w14:paraId="49F52782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55B8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5506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B7A7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  <w:r w:rsidRPr="008661C4">
              <w:t>przestrzenna, spawana ze stalowych profili zamkniętych o przekroju prostokątnym</w:t>
            </w:r>
          </w:p>
        </w:tc>
      </w:tr>
      <w:tr w:rsidR="00BB0691" w:rsidRPr="00D2582F" w14:paraId="73D7C349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75A6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4FD2" w14:textId="77777777" w:rsidR="00BB0691" w:rsidRPr="008661C4" w:rsidRDefault="00BB0691" w:rsidP="00C45FE8">
            <w:pPr>
              <w:jc w:val="both"/>
            </w:pPr>
            <w:r w:rsidRPr="008661C4">
              <w:rPr>
                <w:b/>
                <w:bCs/>
              </w:rPr>
              <w:t>NADWOZIE</w:t>
            </w:r>
          </w:p>
          <w:p w14:paraId="0ABA286C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77C0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BB0691" w:rsidRPr="00D2582F" w14:paraId="196B3F2D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ACC0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0483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E95B" w14:textId="77777777" w:rsidR="00BB0691" w:rsidRPr="008661C4" w:rsidRDefault="00BB0691" w:rsidP="00C45FE8">
            <w:pPr>
              <w:jc w:val="both"/>
            </w:pPr>
            <w:r w:rsidRPr="008661C4">
              <w:t>panelowe, półniosące, szkielet ze stalowych zamkniętych profili zespawany z ramą podwozia, okładzina nadwozia z laminatów poliestrowych i specjalnych blach. Wybrane dolne elementy szkieletu wykonane ze stali szlachetnej</w:t>
            </w:r>
          </w:p>
          <w:p w14:paraId="33C14B1C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BB0691" w:rsidRPr="00D2582F" w14:paraId="1EB5D4FF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5832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4E80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drzwi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8AA0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  <w:r w:rsidRPr="008661C4">
              <w:t>otwierane na zewnątrz, podczas jazdy blokowane przed niepożądanym otwarciem 1-2</w:t>
            </w:r>
          </w:p>
        </w:tc>
      </w:tr>
      <w:tr w:rsidR="00BB0691" w:rsidRPr="00D2582F" w14:paraId="61910FD6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0F4E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06EB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ogrzewanie wewnętrzne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2835" w14:textId="11E7DE41" w:rsidR="00BB0691" w:rsidRPr="008661C4" w:rsidRDefault="00BB0691" w:rsidP="00C45FE8">
            <w:pPr>
              <w:jc w:val="both"/>
            </w:pPr>
            <w:r w:rsidRPr="008661C4">
              <w:t>ciepłowodne, 8-12 kW przednia szafka grzewcza, 8-12 kW ogrzewanie recyrkulacyjne pod siedzeniami</w:t>
            </w:r>
            <w:r w:rsidR="00E525BF">
              <w:t>- razem max 24KW.</w:t>
            </w:r>
            <w:r w:rsidRPr="008661C4">
              <w:t xml:space="preserve"> Źródłem ciepła jest silnik spalinowy, dodatkowo niezależne ogrzewanie</w:t>
            </w:r>
          </w:p>
          <w:p w14:paraId="66C653FD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BB0691" w:rsidRPr="008661C4" w14:paraId="0D535D81" w14:textId="77777777" w:rsidTr="00C45FE8">
        <w:trPr>
          <w:gridAfter w:val="1"/>
          <w:wAfter w:w="4966" w:type="dxa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7969" w14:textId="77777777" w:rsidR="00BB0691" w:rsidRPr="00BB0691" w:rsidRDefault="00BB0691" w:rsidP="00E220F9">
            <w:pPr>
              <w:pStyle w:val="Akapitzlist"/>
              <w:ind w:left="360"/>
              <w:rPr>
                <w:rFonts w:eastAsia="Times New Roman"/>
                <w:b/>
                <w:sz w:val="18"/>
                <w:szCs w:val="20"/>
              </w:rPr>
            </w:pPr>
          </w:p>
        </w:tc>
      </w:tr>
      <w:tr w:rsidR="00BB0691" w:rsidRPr="00D2582F" w14:paraId="56940C17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E5B8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A51A" w14:textId="77777777" w:rsidR="00BB0691" w:rsidRPr="008661C4" w:rsidRDefault="00BB0691" w:rsidP="00C45FE8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wentylacja zewnętrzna i klimatyzacja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A771" w14:textId="77777777" w:rsidR="00BB0691" w:rsidRPr="008661C4" w:rsidRDefault="00BB0691" w:rsidP="00C45FE8">
            <w:pPr>
              <w:ind w:left="34"/>
              <w:jc w:val="center"/>
            </w:pPr>
            <w:r w:rsidRPr="008661C4">
              <w:t>kombinowana z dwustopniowym wentylatorem w przedniej części pojazdu, zamykane otwory dachowe z wentylatorami, okna dachowe i okna przesuwane otwierane,</w:t>
            </w:r>
          </w:p>
          <w:p w14:paraId="64958173" w14:textId="60E68F9A" w:rsidR="00BB0691" w:rsidRPr="008661C4" w:rsidRDefault="0092308F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  <w:r>
              <w:t>opcjonalnie-d</w:t>
            </w:r>
            <w:r w:rsidR="00BB0691" w:rsidRPr="008661C4">
              <w:t>ołożony układ klimatyzacji kabiny kierowcy i części pasażerskiej</w:t>
            </w:r>
            <w:r w:rsidR="00F06C0A">
              <w:t>/ klimatyzacja całopojazdowa</w:t>
            </w:r>
            <w:r w:rsidR="00BB0691" w:rsidRPr="008661C4">
              <w:t>.</w:t>
            </w:r>
          </w:p>
        </w:tc>
      </w:tr>
      <w:tr w:rsidR="00BB0691" w:rsidRPr="00D2582F" w14:paraId="57B47578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BD1A" w14:textId="77777777" w:rsidR="00BB0691" w:rsidRPr="00D2582F" w:rsidRDefault="00BB0691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53C2" w14:textId="77777777" w:rsidR="00BB0691" w:rsidRPr="008661C4" w:rsidRDefault="00BB0691" w:rsidP="00C45FE8">
            <w:pPr>
              <w:ind w:left="34"/>
              <w:rPr>
                <w:rFonts w:ascii="Verdana" w:hAnsi="Verdana"/>
                <w:b/>
                <w:sz w:val="18"/>
              </w:rPr>
            </w:pPr>
            <w:r w:rsidRPr="008661C4">
              <w:t>oszklenie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EDA0" w14:textId="77777777" w:rsidR="00BB0691" w:rsidRPr="008661C4" w:rsidRDefault="00BB0691" w:rsidP="00C45FE8">
            <w:pPr>
              <w:jc w:val="both"/>
            </w:pPr>
            <w:r w:rsidRPr="008661C4">
              <w:t>szyba czołowa bezpieczna warstwowana wklejona do szkieletu, tylna i boczne szyby bezpieczne utwardzane, osadzone za pomocą klejów poliuretanowych</w:t>
            </w:r>
          </w:p>
          <w:p w14:paraId="1618FD27" w14:textId="77777777" w:rsidR="00BB0691" w:rsidRPr="008661C4" w:rsidRDefault="00BB0691" w:rsidP="00C45FE8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0F62B6" w:rsidRPr="00D2582F" w14:paraId="0E905733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16FE" w14:textId="77777777" w:rsidR="000F62B6" w:rsidRPr="00D2582F" w:rsidRDefault="000F62B6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8529" w14:textId="01D168E8" w:rsidR="0058126E" w:rsidRPr="00F06C0A" w:rsidRDefault="0058126E" w:rsidP="00C45FE8">
            <w:pPr>
              <w:ind w:left="34"/>
            </w:pPr>
            <w:r w:rsidRPr="00F06C0A">
              <w:t>Pojazd posiada apteczkę</w:t>
            </w:r>
            <w:r w:rsidR="00C31E09" w:rsidRPr="00F06C0A">
              <w:t>, gaśnicę</w:t>
            </w:r>
            <w:r w:rsidRPr="00F06C0A">
              <w:t xml:space="preserve"> i kamizelkę odblaskową</w:t>
            </w:r>
          </w:p>
          <w:p w14:paraId="118B05B6" w14:textId="6201146D" w:rsidR="000F62B6" w:rsidRPr="00F06C0A" w:rsidRDefault="000F62B6" w:rsidP="00C45FE8">
            <w:pPr>
              <w:ind w:left="34"/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DF47" w14:textId="423B0989" w:rsidR="000F62B6" w:rsidRPr="008661C4" w:rsidRDefault="000F62B6" w:rsidP="0055222C">
            <w:pPr>
              <w:jc w:val="both"/>
            </w:pPr>
          </w:p>
        </w:tc>
      </w:tr>
      <w:tr w:rsidR="0058126E" w:rsidRPr="00D2582F" w14:paraId="0B09D6CA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3F75" w14:textId="77777777" w:rsidR="0058126E" w:rsidRPr="00D2582F" w:rsidRDefault="0058126E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55D3" w14:textId="36757289" w:rsidR="0058126E" w:rsidRPr="00F06C0A" w:rsidRDefault="0058126E" w:rsidP="00C45FE8">
            <w:pPr>
              <w:ind w:left="34"/>
            </w:pPr>
            <w:r w:rsidRPr="00F06C0A">
              <w:t>Pojazd posiada podstawowe wyposażenie naprawcze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7643" w14:textId="6454B491" w:rsidR="0058126E" w:rsidRPr="008661C4" w:rsidRDefault="0058126E" w:rsidP="0055222C">
            <w:pPr>
              <w:jc w:val="both"/>
            </w:pPr>
            <w:r>
              <w:t>Podnośnik, klucze do odkręcania kół</w:t>
            </w:r>
          </w:p>
        </w:tc>
      </w:tr>
      <w:tr w:rsidR="0058126E" w:rsidRPr="00D2582F" w14:paraId="622D1507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29DF" w14:textId="77777777" w:rsidR="0058126E" w:rsidRPr="00D2582F" w:rsidRDefault="0058126E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007E" w14:textId="5E7991DB" w:rsidR="0058126E" w:rsidRPr="00F06C0A" w:rsidRDefault="0058126E" w:rsidP="00C45FE8">
            <w:pPr>
              <w:ind w:left="34"/>
            </w:pPr>
            <w:r w:rsidRPr="00F06C0A">
              <w:t>Przebieg udokumentowany nie większy niż 600  tys. km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A942" w14:textId="77777777" w:rsidR="0058126E" w:rsidRDefault="0058126E" w:rsidP="0055222C">
            <w:pPr>
              <w:jc w:val="both"/>
            </w:pPr>
          </w:p>
        </w:tc>
      </w:tr>
      <w:tr w:rsidR="00EE60B9" w:rsidRPr="00D2582F" w14:paraId="47711877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7AB4" w14:textId="77777777" w:rsidR="00EE60B9" w:rsidRPr="00D2582F" w:rsidRDefault="00EE60B9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8394" w14:textId="77777777" w:rsidR="00EE60B9" w:rsidRDefault="00EE60B9" w:rsidP="00C45FE8">
            <w:pPr>
              <w:ind w:left="34"/>
            </w:pPr>
            <w:r>
              <w:t>Pojazd przy odbiorze posiadać powinien:</w:t>
            </w:r>
          </w:p>
          <w:p w14:paraId="16F45881" w14:textId="3B2C9F5B" w:rsidR="00EE60B9" w:rsidRDefault="00EE60B9" w:rsidP="00C45FE8">
            <w:pPr>
              <w:ind w:left="34"/>
            </w:pPr>
            <w:r>
              <w:t>a:) zatankowany pełny zbiornik paliwa</w:t>
            </w:r>
          </w:p>
          <w:p w14:paraId="79750635" w14:textId="3FF95B29" w:rsidR="00EE60B9" w:rsidRPr="00F06C0A" w:rsidRDefault="00EE60B9" w:rsidP="00C45FE8">
            <w:pPr>
              <w:ind w:left="34"/>
            </w:pPr>
            <w:r>
              <w:t>b:) ubezpieczenie pojazdu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0FA6" w14:textId="77777777" w:rsidR="00EE60B9" w:rsidRDefault="00EE60B9" w:rsidP="0055222C">
            <w:pPr>
              <w:jc w:val="both"/>
            </w:pPr>
          </w:p>
        </w:tc>
      </w:tr>
      <w:tr w:rsidR="00EE60B9" w:rsidRPr="00D2582F" w14:paraId="1581E8CF" w14:textId="77777777" w:rsidTr="00C45FE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E11C" w14:textId="77777777" w:rsidR="00EE60B9" w:rsidRPr="00D2582F" w:rsidRDefault="00EE60B9" w:rsidP="00BB0691">
            <w:pPr>
              <w:pStyle w:val="Akapitzlist"/>
              <w:numPr>
                <w:ilvl w:val="0"/>
                <w:numId w:val="2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A44C" w14:textId="37EFB849" w:rsidR="00EE60B9" w:rsidRDefault="00EE60B9" w:rsidP="00C45FE8">
            <w:pPr>
              <w:ind w:left="34"/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C922" w14:textId="77777777" w:rsidR="00EE60B9" w:rsidRDefault="00EE60B9" w:rsidP="0055222C">
            <w:pPr>
              <w:jc w:val="both"/>
            </w:pPr>
          </w:p>
        </w:tc>
      </w:tr>
    </w:tbl>
    <w:p w14:paraId="6D2FA8DC" w14:textId="77777777" w:rsidR="00936274" w:rsidRDefault="00936274" w:rsidP="00936274">
      <w:pPr>
        <w:pStyle w:val="Akapitzlist"/>
        <w:ind w:left="720"/>
        <w:rPr>
          <w:szCs w:val="20"/>
        </w:rPr>
      </w:pPr>
    </w:p>
    <w:p w14:paraId="09A7E918" w14:textId="77777777" w:rsidR="00BB0691" w:rsidRDefault="00BB0691" w:rsidP="00C00DF4">
      <w:pPr>
        <w:jc w:val="both"/>
      </w:pPr>
    </w:p>
    <w:sectPr w:rsidR="00BB0691" w:rsidSect="007837C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D34E1E"/>
    <w:multiLevelType w:val="hybridMultilevel"/>
    <w:tmpl w:val="599040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AD364C"/>
    <w:multiLevelType w:val="hybridMultilevel"/>
    <w:tmpl w:val="A3D25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D30A7"/>
    <w:multiLevelType w:val="hybridMultilevel"/>
    <w:tmpl w:val="ABF215F0"/>
    <w:lvl w:ilvl="0" w:tplc="7A0ED2AC">
      <w:start w:val="52"/>
      <w:numFmt w:val="bullet"/>
      <w:lvlText w:val=""/>
      <w:lvlJc w:val="left"/>
      <w:pPr>
        <w:ind w:left="394" w:hanging="360"/>
      </w:pPr>
      <w:rPr>
        <w:rFonts w:ascii="Wingdings" w:eastAsia="Times New Roman" w:hAnsi="Wingdings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 w16cid:durableId="449711639">
    <w:abstractNumId w:val="2"/>
  </w:num>
  <w:num w:numId="2" w16cid:durableId="712271226">
    <w:abstractNumId w:val="0"/>
  </w:num>
  <w:num w:numId="3" w16cid:durableId="1261983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DF4"/>
    <w:rsid w:val="000F62B6"/>
    <w:rsid w:val="00161433"/>
    <w:rsid w:val="0023784E"/>
    <w:rsid w:val="00260A79"/>
    <w:rsid w:val="00267B41"/>
    <w:rsid w:val="002E1270"/>
    <w:rsid w:val="00361A24"/>
    <w:rsid w:val="003C14B0"/>
    <w:rsid w:val="004524D2"/>
    <w:rsid w:val="00454080"/>
    <w:rsid w:val="00464ED7"/>
    <w:rsid w:val="004C4A9A"/>
    <w:rsid w:val="004D38EF"/>
    <w:rsid w:val="00516958"/>
    <w:rsid w:val="0055222C"/>
    <w:rsid w:val="0058126E"/>
    <w:rsid w:val="00597B95"/>
    <w:rsid w:val="005E04CA"/>
    <w:rsid w:val="006930EA"/>
    <w:rsid w:val="006A3BAC"/>
    <w:rsid w:val="006A56EB"/>
    <w:rsid w:val="007837C1"/>
    <w:rsid w:val="007E0CE8"/>
    <w:rsid w:val="0092308F"/>
    <w:rsid w:val="00936274"/>
    <w:rsid w:val="00BA15BE"/>
    <w:rsid w:val="00BB0691"/>
    <w:rsid w:val="00C00DF4"/>
    <w:rsid w:val="00C31E09"/>
    <w:rsid w:val="00CC6D78"/>
    <w:rsid w:val="00D238A0"/>
    <w:rsid w:val="00D42F26"/>
    <w:rsid w:val="00D52B1A"/>
    <w:rsid w:val="00DD0603"/>
    <w:rsid w:val="00E04060"/>
    <w:rsid w:val="00E220F9"/>
    <w:rsid w:val="00E47F7D"/>
    <w:rsid w:val="00E525BF"/>
    <w:rsid w:val="00E97E0F"/>
    <w:rsid w:val="00EE60B9"/>
    <w:rsid w:val="00EF63A8"/>
    <w:rsid w:val="00F06C0A"/>
    <w:rsid w:val="00F9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361E1"/>
  <w15:chartTrackingRefBased/>
  <w15:docId w15:val="{CD525A05-4B99-4BFF-ADA6-9F284CB5B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B0691"/>
    <w:pPr>
      <w:contextualSpacing/>
      <w:jc w:val="both"/>
    </w:pPr>
    <w:rPr>
      <w:rFonts w:ascii="Verdana" w:eastAsia="Calibri" w:hAnsi="Verdana"/>
      <w:sz w:val="20"/>
      <w:szCs w:val="22"/>
    </w:rPr>
  </w:style>
  <w:style w:type="table" w:styleId="Tabela-Siatka">
    <w:name w:val="Table Grid"/>
    <w:basedOn w:val="Standardowy"/>
    <w:rsid w:val="00BB0691"/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BB0691"/>
    <w:rPr>
      <w:rFonts w:ascii="Verdana" w:eastAsia="Calibri" w:hAnsi="Verdana"/>
      <w:sz w:val="20"/>
      <w:szCs w:val="22"/>
    </w:rPr>
  </w:style>
  <w:style w:type="paragraph" w:customStyle="1" w:styleId="Standard">
    <w:name w:val="Standard"/>
    <w:rsid w:val="00BA15BE"/>
    <w:pPr>
      <w:suppressAutoHyphens/>
      <w:autoSpaceDN w:val="0"/>
      <w:textAlignment w:val="baseline"/>
    </w:pPr>
    <w:rPr>
      <w:rFonts w:eastAsia="SimSun"/>
      <w:kern w:val="3"/>
    </w:rPr>
  </w:style>
  <w:style w:type="paragraph" w:customStyle="1" w:styleId="Textbody">
    <w:name w:val="Text body"/>
    <w:basedOn w:val="Normalny"/>
    <w:rsid w:val="00E525BF"/>
    <w:pPr>
      <w:suppressAutoHyphens/>
      <w:autoSpaceDN w:val="0"/>
      <w:jc w:val="center"/>
      <w:textAlignment w:val="baseline"/>
    </w:pPr>
    <w:rPr>
      <w:rFonts w:ascii="Verdana" w:eastAsia="Batang" w:hAnsi="Verdana"/>
      <w:smallCaps/>
      <w:kern w:val="3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6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9035F-BCE8-413C-B831-20A2D31F9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Bielecka</dc:creator>
  <cp:keywords/>
  <dc:description/>
  <cp:lastModifiedBy>Daniel Cąkała</cp:lastModifiedBy>
  <cp:revision>21</cp:revision>
  <dcterms:created xsi:type="dcterms:W3CDTF">2024-07-04T07:16:00Z</dcterms:created>
  <dcterms:modified xsi:type="dcterms:W3CDTF">2025-01-14T08:12:00Z</dcterms:modified>
</cp:coreProperties>
</file>